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eastAsia="zh-CN"/>
        </w:rPr>
        <w:t>征集河北省毛皮行业发展典型案例具体方案</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征集原则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坚持自愿免费申报、协会审批、社会监督、公正公开的原则。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征集优秀案例类别</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30" w:leftChars="0" w:firstLineChars="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河北省毛皮行业诚信品牌店；</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30" w:leftChars="0" w:firstLineChars="0"/>
        <w:jc w:val="both"/>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河北省毛皮企业十强；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630" w:leftChars="0" w:firstLineChars="0"/>
        <w:jc w:val="both"/>
        <w:textAlignment w:val="auto"/>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裘皮服装服饰优质直播间。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征集对象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从事毛皮、皮革以及皮具、箱包、鞋靴、羽绒、毛纺、羊绒、裘皮饰品行业企业以及线上及线下店铺均可申报。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lang w:val="en-US" w:eastAsia="zh-CN"/>
        </w:rPr>
        <w:t>申请资格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lang w:val="en-US" w:eastAsia="zh-CN"/>
        </w:rPr>
        <w:t>1、</w:t>
      </w:r>
      <w:r>
        <w:rPr>
          <w:rFonts w:hint="eastAsia" w:ascii="仿宋" w:hAnsi="仿宋" w:eastAsia="仿宋" w:cstheme="minorBidi"/>
          <w:color w:val="000000"/>
          <w:kern w:val="2"/>
          <w:sz w:val="28"/>
          <w:szCs w:val="28"/>
          <w:lang w:val="en-US" w:eastAsia="zh-CN" w:bidi="ar-SA"/>
        </w:rPr>
        <w:t>申报企业（个人）应为省协会会员单位，认同协会《章程》，积极参与协会活动；</w:t>
      </w:r>
    </w:p>
    <w:p>
      <w:pPr>
        <w:pStyle w:val="11"/>
        <w:keepNext w:val="0"/>
        <w:keepLines w:val="0"/>
        <w:pageBreakBefore w:val="0"/>
        <w:widowControl/>
        <w:numPr>
          <w:ilvl w:val="2"/>
          <w:numId w:val="0"/>
        </w:numPr>
        <w:kinsoku/>
        <w:wordWrap/>
        <w:overflowPunct/>
        <w:topLinePunct w:val="0"/>
        <w:autoSpaceDE/>
        <w:autoSpaceDN/>
        <w:bidi w:val="0"/>
        <w:adjustRightInd/>
        <w:snapToGrid/>
        <w:ind w:leftChars="200" w:firstLine="280" w:firstLineChars="100"/>
        <w:textAlignment w:val="auto"/>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2、注重品牌建设，有强烈的品牌建设理念；</w:t>
      </w:r>
    </w:p>
    <w:p>
      <w:pPr>
        <w:pStyle w:val="11"/>
        <w:keepNext w:val="0"/>
        <w:keepLines w:val="0"/>
        <w:pageBreakBefore w:val="0"/>
        <w:widowControl/>
        <w:numPr>
          <w:ilvl w:val="2"/>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3、有健全的销售管理制度，诚信纳税，无违法或不良记录；</w:t>
      </w:r>
    </w:p>
    <w:p>
      <w:pPr>
        <w:pStyle w:val="11"/>
        <w:keepNext w:val="0"/>
        <w:keepLines w:val="0"/>
        <w:pageBreakBefore w:val="0"/>
        <w:widowControl/>
        <w:numPr>
          <w:ilvl w:val="2"/>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4、有完善的售后服务体系，服务态度良好，上年度无用户投诉；</w:t>
      </w:r>
    </w:p>
    <w:p>
      <w:pPr>
        <w:pStyle w:val="11"/>
        <w:keepNext w:val="0"/>
        <w:keepLines w:val="0"/>
        <w:pageBreakBefore w:val="0"/>
        <w:widowControl/>
        <w:numPr>
          <w:ilvl w:val="2"/>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000000"/>
          <w:sz w:val="28"/>
          <w:szCs w:val="28"/>
          <w:lang w:val="en-US" w:eastAsia="zh-CN"/>
        </w:rPr>
      </w:pPr>
      <w:r>
        <w:rPr>
          <w:rFonts w:hint="eastAsia" w:ascii="仿宋" w:hAnsi="仿宋" w:eastAsia="仿宋" w:cstheme="minorBidi"/>
          <w:color w:val="000000"/>
          <w:kern w:val="2"/>
          <w:sz w:val="28"/>
          <w:szCs w:val="28"/>
          <w:lang w:val="en-US" w:eastAsia="zh-CN" w:bidi="ar-SA"/>
        </w:rPr>
        <w:t>5、有正式注册商标，且在河北省境内有销售的相关生产或销售企业，均可申报。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0" w:leftChars="0" w:firstLine="640" w:firstLineChars="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活动步骤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(一)申报推荐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olor w:val="000000"/>
          <w:sz w:val="28"/>
          <w:szCs w:val="28"/>
          <w:lang w:val="en-US" w:eastAsia="zh-CN"/>
        </w:rPr>
      </w:pPr>
      <w:r>
        <w:rPr>
          <w:rFonts w:hint="default" w:ascii="仿宋" w:hAnsi="仿宋" w:eastAsia="仿宋"/>
          <w:color w:val="000000"/>
          <w:sz w:val="28"/>
          <w:szCs w:val="28"/>
          <w:lang w:val="en-US" w:eastAsia="zh-CN"/>
        </w:rPr>
        <w:t>各</w:t>
      </w:r>
      <w:r>
        <w:rPr>
          <w:rFonts w:hint="eastAsia" w:ascii="仿宋" w:hAnsi="仿宋" w:eastAsia="仿宋"/>
          <w:color w:val="000000"/>
          <w:sz w:val="28"/>
          <w:szCs w:val="28"/>
          <w:lang w:val="en-US" w:eastAsia="zh-CN"/>
        </w:rPr>
        <w:t>区域</w:t>
      </w:r>
      <w:r>
        <w:rPr>
          <w:rFonts w:hint="default" w:ascii="仿宋" w:hAnsi="仿宋" w:eastAsia="仿宋"/>
          <w:color w:val="000000"/>
          <w:sz w:val="28"/>
          <w:szCs w:val="28"/>
          <w:lang w:val="en-US" w:eastAsia="zh-CN"/>
        </w:rPr>
        <w:t>协会</w:t>
      </w:r>
      <w:r>
        <w:rPr>
          <w:rFonts w:hint="eastAsia" w:ascii="仿宋" w:hAnsi="仿宋" w:eastAsia="仿宋"/>
          <w:color w:val="000000"/>
          <w:sz w:val="28"/>
          <w:szCs w:val="28"/>
          <w:lang w:val="en-US" w:eastAsia="zh-CN"/>
        </w:rPr>
        <w:t>、</w:t>
      </w:r>
      <w:r>
        <w:rPr>
          <w:rFonts w:hint="default" w:ascii="仿宋" w:hAnsi="仿宋" w:eastAsia="仿宋"/>
          <w:color w:val="000000"/>
          <w:sz w:val="28"/>
          <w:szCs w:val="28"/>
          <w:lang w:val="en-US" w:eastAsia="zh-CN"/>
        </w:rPr>
        <w:t>本会副会长单位</w:t>
      </w:r>
      <w:r>
        <w:rPr>
          <w:rFonts w:hint="eastAsia" w:ascii="仿宋" w:hAnsi="仿宋" w:eastAsia="仿宋"/>
          <w:color w:val="000000"/>
          <w:sz w:val="28"/>
          <w:szCs w:val="28"/>
          <w:lang w:val="en-US" w:eastAsia="zh-CN"/>
        </w:rPr>
        <w:t>、裘皮商城</w:t>
      </w:r>
      <w:r>
        <w:rPr>
          <w:rFonts w:hint="default" w:ascii="仿宋" w:hAnsi="仿宋" w:eastAsia="仿宋"/>
          <w:color w:val="000000"/>
          <w:sz w:val="28"/>
          <w:szCs w:val="28"/>
          <w:lang w:val="en-US" w:eastAsia="zh-CN"/>
        </w:rPr>
        <w:t>均可推荐，要积极动员企业</w:t>
      </w:r>
      <w:r>
        <w:rPr>
          <w:rFonts w:hint="eastAsia" w:ascii="仿宋" w:hAnsi="仿宋" w:eastAsia="仿宋"/>
          <w:color w:val="000000"/>
          <w:sz w:val="28"/>
          <w:szCs w:val="28"/>
          <w:lang w:val="en-US" w:eastAsia="zh-CN"/>
        </w:rPr>
        <w:t>和商户</w:t>
      </w:r>
      <w:r>
        <w:rPr>
          <w:rFonts w:hint="default" w:ascii="仿宋" w:hAnsi="仿宋" w:eastAsia="仿宋"/>
          <w:color w:val="000000"/>
          <w:sz w:val="28"/>
          <w:szCs w:val="28"/>
          <w:lang w:val="en-US" w:eastAsia="zh-CN"/>
        </w:rPr>
        <w:t>参与</w:t>
      </w:r>
      <w:r>
        <w:rPr>
          <w:rFonts w:hint="eastAsia" w:ascii="仿宋" w:hAnsi="仿宋" w:eastAsia="仿宋"/>
          <w:color w:val="000000"/>
          <w:sz w:val="28"/>
          <w:szCs w:val="28"/>
          <w:lang w:val="en-US" w:eastAsia="zh-CN"/>
        </w:rPr>
        <w:t>，</w:t>
      </w:r>
      <w:r>
        <w:rPr>
          <w:rFonts w:hint="default" w:ascii="仿宋" w:hAnsi="仿宋" w:eastAsia="仿宋"/>
          <w:color w:val="000000"/>
          <w:sz w:val="28"/>
          <w:szCs w:val="28"/>
          <w:lang w:val="en-US" w:eastAsia="zh-CN"/>
        </w:rPr>
        <w:t>对推荐材料审核把关，</w:t>
      </w:r>
      <w:r>
        <w:rPr>
          <w:rFonts w:hint="eastAsia" w:ascii="仿宋" w:hAnsi="仿宋" w:eastAsia="仿宋"/>
          <w:color w:val="000000"/>
          <w:sz w:val="28"/>
          <w:szCs w:val="28"/>
          <w:lang w:val="en-US" w:eastAsia="zh-CN"/>
        </w:rPr>
        <w:t>申</w:t>
      </w:r>
      <w:r>
        <w:rPr>
          <w:rFonts w:hint="default" w:ascii="仿宋" w:hAnsi="仿宋" w:eastAsia="仿宋"/>
          <w:color w:val="000000"/>
          <w:sz w:val="28"/>
          <w:szCs w:val="28"/>
          <w:lang w:val="en-US" w:eastAsia="zh-CN"/>
        </w:rPr>
        <w:t>报企业和个人材料要真实有效</w:t>
      </w:r>
      <w:r>
        <w:rPr>
          <w:rFonts w:hint="eastAsia" w:ascii="仿宋" w:hAnsi="仿宋" w:eastAsia="仿宋"/>
          <w:color w:val="000000"/>
          <w:sz w:val="28"/>
          <w:szCs w:val="28"/>
          <w:lang w:val="en-US" w:eastAsia="zh-CN"/>
        </w:rPr>
        <w:t>(申报材料见附件2）,</w:t>
      </w:r>
      <w:r>
        <w:rPr>
          <w:rFonts w:hint="default" w:ascii="仿宋" w:hAnsi="仿宋" w:eastAsia="仿宋"/>
          <w:color w:val="000000"/>
          <w:sz w:val="28"/>
          <w:szCs w:val="28"/>
          <w:lang w:val="en-US" w:eastAsia="zh-CN"/>
        </w:rPr>
        <w:t>申报表请联系省协会秘书处</w:t>
      </w:r>
      <w:r>
        <w:rPr>
          <w:rFonts w:hint="eastAsia" w:ascii="仿宋" w:hAnsi="仿宋" w:eastAsia="仿宋"/>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(二)资格审核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秘书处组织专家进行申报资格审核，不符合要求</w:t>
      </w:r>
      <w:r>
        <w:rPr>
          <w:rFonts w:hint="eastAsia" w:ascii="仿宋" w:hAnsi="仿宋" w:eastAsia="仿宋"/>
          <w:color w:val="000000"/>
          <w:sz w:val="28"/>
          <w:szCs w:val="28"/>
          <w:lang w:val="en-US" w:eastAsia="zh-CN"/>
        </w:rPr>
        <w:t>的</w:t>
      </w:r>
      <w:r>
        <w:rPr>
          <w:rFonts w:hint="default" w:ascii="仿宋" w:hAnsi="仿宋" w:eastAsia="仿宋"/>
          <w:color w:val="000000"/>
          <w:sz w:val="28"/>
          <w:szCs w:val="28"/>
          <w:lang w:val="en-US" w:eastAsia="zh-CN"/>
        </w:rPr>
        <w:t>，取消资格。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(三)专家评审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省协会</w:t>
      </w:r>
      <w:r>
        <w:rPr>
          <w:rFonts w:hint="eastAsia" w:ascii="仿宋" w:hAnsi="仿宋" w:eastAsia="仿宋"/>
          <w:color w:val="000000"/>
          <w:sz w:val="28"/>
          <w:szCs w:val="28"/>
          <w:lang w:val="en-US" w:eastAsia="zh-CN"/>
        </w:rPr>
        <w:t>秘书处组织</w:t>
      </w:r>
      <w:r>
        <w:rPr>
          <w:rFonts w:hint="default" w:ascii="仿宋" w:hAnsi="仿宋" w:eastAsia="仿宋"/>
          <w:color w:val="000000"/>
          <w:sz w:val="28"/>
          <w:szCs w:val="28"/>
          <w:lang w:val="en-US" w:eastAsia="zh-CN"/>
        </w:rPr>
        <w:t>专家评审，对申报的单位和个人进行综合打分。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(四)结果公示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优秀典型案例征集结果，将通过省协会官网</w:t>
      </w:r>
      <w:r>
        <w:rPr>
          <w:rFonts w:hint="eastAsia" w:ascii="仿宋" w:hAnsi="仿宋" w:eastAsia="仿宋"/>
          <w:color w:val="000000"/>
          <w:sz w:val="28"/>
          <w:szCs w:val="28"/>
          <w:lang w:val="en-US" w:eastAsia="zh-CN"/>
        </w:rPr>
        <w:t>、公众号及相关媒体</w:t>
      </w:r>
      <w:r>
        <w:rPr>
          <w:rFonts w:hint="default" w:ascii="仿宋" w:hAnsi="仿宋" w:eastAsia="仿宋"/>
          <w:color w:val="000000"/>
          <w:sz w:val="28"/>
          <w:szCs w:val="28"/>
          <w:lang w:val="en-US" w:eastAsia="zh-CN"/>
        </w:rPr>
        <w:t>进行公示</w:t>
      </w:r>
      <w:r>
        <w:rPr>
          <w:rFonts w:hint="eastAsia" w:ascii="仿宋" w:hAnsi="仿宋" w:eastAsia="仿宋"/>
          <w:color w:val="000000"/>
          <w:sz w:val="28"/>
          <w:szCs w:val="28"/>
          <w:lang w:val="en-US" w:eastAsia="zh-CN"/>
        </w:rPr>
        <w:t>，并颁发牌匾</w:t>
      </w:r>
      <w:r>
        <w:rPr>
          <w:rFonts w:hint="default" w:ascii="仿宋" w:hAnsi="仿宋" w:eastAsia="仿宋"/>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（五）典型案例推广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2024河北省毛皮行业发展典型案例结果将在第七届河北省毛皮产业高质量发展大会（2024河北省毛皮产业协会年会）上发布。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1、对典型案例企业在协会官网、公众号等媒体向社会推介；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2、优先参与协会组织的会议、展会，并予以优惠；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3、优先参与协会组织的团体标准制定、职业技能认定、技能大赛工作；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4、优先参与协会或者协会受省直部门委托的行业政策征求意见、行业标准制定、行业信息数据统计等相关工作；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5、典型案例同时报送相关政府部门和单位，作为相关扶持、奖励的佐证，建议优先给予支持。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（六）其他事项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lang w:val="en-US" w:eastAsia="zh-CN"/>
        </w:rPr>
      </w:pPr>
      <w:r>
        <w:rPr>
          <w:rFonts w:hint="eastAsia" w:ascii="仿宋" w:hAnsi="仿宋" w:eastAsia="仿宋"/>
          <w:color w:val="000000"/>
          <w:sz w:val="28"/>
          <w:szCs w:val="28"/>
          <w:lang w:val="en-US" w:eastAsia="zh-CN"/>
        </w:rPr>
        <w:t>申报的企业和个人请于11月30日之前将申报材料发送至</w:t>
      </w:r>
      <w:r>
        <w:rPr>
          <w:rFonts w:hint="eastAsia" w:ascii="仿宋" w:hAnsi="仿宋" w:eastAsia="仿宋" w:cs="仿宋"/>
          <w:sz w:val="28"/>
          <w:szCs w:val="28"/>
          <w:lang w:val="en-US" w:eastAsia="zh-CN"/>
        </w:rPr>
        <w:t>mpcyxh@163.com邮箱。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D237A"/>
    <w:multiLevelType w:val="singleLevel"/>
    <w:tmpl w:val="A32D237A"/>
    <w:lvl w:ilvl="0" w:tentative="0">
      <w:start w:val="1"/>
      <w:numFmt w:val="chineseCounting"/>
      <w:suff w:val="nothing"/>
      <w:lvlText w:val="%1、"/>
      <w:lvlJc w:val="left"/>
      <w:pPr>
        <w:ind w:left="-1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1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17585CA"/>
    <w:multiLevelType w:val="singleLevel"/>
    <w:tmpl w:val="617585CA"/>
    <w:lvl w:ilvl="0" w:tentative="0">
      <w:start w:val="1"/>
      <w:numFmt w:val="decimal"/>
      <w:suff w:val="nothing"/>
      <w:lvlText w:val="%1、"/>
      <w:lvlJc w:val="left"/>
      <w:pPr>
        <w:ind w:left="630"/>
      </w:pPr>
    </w:lvl>
  </w:abstractNum>
  <w:abstractNum w:abstractNumId="4">
    <w:nsid w:val="657D3FBC"/>
    <w:multiLevelType w:val="multilevel"/>
    <w:tmpl w:val="657D3FBC"/>
    <w:lvl w:ilvl="0" w:tentative="0">
      <w:start w:val="1"/>
      <w:numFmt w:val="upperLetter"/>
      <w:pStyle w:val="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ascii="黑体" w:hAnsi="黑体" w:eastAsia="黑体"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MDAyOTg0NDc2OWQwOWYyZTQ4NjNlZjU1MzZhZjAifQ=="/>
  </w:docVars>
  <w:rsids>
    <w:rsidRoot w:val="00000000"/>
    <w:rsid w:val="055C4FD7"/>
    <w:rsid w:val="080C24E7"/>
    <w:rsid w:val="09756E61"/>
    <w:rsid w:val="09A9701D"/>
    <w:rsid w:val="12CB3128"/>
    <w:rsid w:val="19670574"/>
    <w:rsid w:val="1CBB130E"/>
    <w:rsid w:val="20E701EC"/>
    <w:rsid w:val="22C23705"/>
    <w:rsid w:val="23C91E2B"/>
    <w:rsid w:val="24A904D3"/>
    <w:rsid w:val="26F258E7"/>
    <w:rsid w:val="2D594865"/>
    <w:rsid w:val="2D9D2905"/>
    <w:rsid w:val="32452FC5"/>
    <w:rsid w:val="348A654E"/>
    <w:rsid w:val="3B2A05DF"/>
    <w:rsid w:val="3D5F37D9"/>
    <w:rsid w:val="3DB04C6E"/>
    <w:rsid w:val="40175FA1"/>
    <w:rsid w:val="41031CC2"/>
    <w:rsid w:val="42F568C9"/>
    <w:rsid w:val="44A2587C"/>
    <w:rsid w:val="464445C1"/>
    <w:rsid w:val="4A4E1AF5"/>
    <w:rsid w:val="4A7E6C1C"/>
    <w:rsid w:val="56F50266"/>
    <w:rsid w:val="5AE439FF"/>
    <w:rsid w:val="5B465534"/>
    <w:rsid w:val="5D4E1C63"/>
    <w:rsid w:val="5E406225"/>
    <w:rsid w:val="5F702B80"/>
    <w:rsid w:val="62691E2E"/>
    <w:rsid w:val="642D5CD4"/>
    <w:rsid w:val="6EB56801"/>
    <w:rsid w:val="70C26FB3"/>
    <w:rsid w:val="779C1C14"/>
    <w:rsid w:val="7892370F"/>
    <w:rsid w:val="791C3FC6"/>
    <w:rsid w:val="791D56CF"/>
    <w:rsid w:val="796367EA"/>
    <w:rsid w:val="7BEE58C1"/>
    <w:rsid w:val="7DAA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
    <w:name w:val="BodyText1I"/>
    <w:basedOn w:val="7"/>
    <w:next w:val="1"/>
    <w:qFormat/>
    <w:uiPriority w:val="0"/>
    <w:pPr>
      <w:spacing w:after="120"/>
      <w:ind w:firstLine="420" w:firstLineChars="100"/>
      <w:jc w:val="both"/>
      <w:textAlignment w:val="baseline"/>
    </w:pPr>
    <w:rPr>
      <w:rFonts w:ascii="Calibri" w:hAnsi="Calibri" w:eastAsia="宋体" w:cs="Times New Roman"/>
    </w:rPr>
  </w:style>
  <w:style w:type="paragraph" w:customStyle="1" w:styleId="7">
    <w:name w:val="BodyText"/>
    <w:basedOn w:val="1"/>
    <w:qFormat/>
    <w:uiPriority w:val="0"/>
    <w:pPr>
      <w:spacing w:after="120"/>
      <w:jc w:val="both"/>
      <w:textAlignment w:val="baseline"/>
    </w:pPr>
    <w:rPr>
      <w:rFonts w:ascii="Calibri" w:hAnsi="Calibri" w:eastAsia="宋体" w:cs="Times New Roman"/>
    </w:rPr>
  </w:style>
  <w:style w:type="paragraph" w:customStyle="1" w:styleId="8">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9">
    <w:name w:val="附录标识"/>
    <w:basedOn w:val="1"/>
    <w:next w:val="1"/>
    <w:qFormat/>
    <w:uiPriority w:val="0"/>
    <w:pPr>
      <w:keepNext/>
      <w:widowControl/>
      <w:numPr>
        <w:ilvl w:val="0"/>
        <w:numId w:val="1"/>
      </w:numPr>
      <w:shd w:val="clear" w:color="FFFFFF" w:fill="FFFFFF"/>
      <w:tabs>
        <w:tab w:val="left" w:pos="6405"/>
      </w:tabs>
      <w:spacing w:before="640" w:after="280"/>
      <w:jc w:val="center"/>
      <w:outlineLvl w:val="0"/>
    </w:pPr>
    <w:rPr>
      <w:rFonts w:ascii="黑体" w:eastAsia="黑体"/>
      <w:kern w:val="0"/>
      <w:szCs w:val="20"/>
    </w:rPr>
  </w:style>
  <w:style w:type="paragraph" w:customStyle="1" w:styleId="10">
    <w:name w:val="表格正文"/>
    <w:basedOn w:val="1"/>
    <w:qFormat/>
    <w:uiPriority w:val="0"/>
    <w:rPr>
      <w:rFonts w:ascii="宋体"/>
      <w:sz w:val="18"/>
    </w:rPr>
  </w:style>
  <w:style w:type="paragraph" w:customStyle="1" w:styleId="11">
    <w:name w:val="二级无标题条"/>
    <w:basedOn w:val="12"/>
    <w:qFormat/>
    <w:uiPriority w:val="0"/>
    <w:pPr>
      <w:spacing w:before="0" w:beforeLines="0" w:after="0" w:afterLines="0"/>
      <w:jc w:val="both"/>
      <w:outlineLvl w:val="9"/>
    </w:pPr>
    <w:rPr>
      <w:rFonts w:asciiTheme="majorEastAsia" w:eastAsiaTheme="majorEastAsia"/>
    </w:rPr>
  </w:style>
  <w:style w:type="paragraph" w:customStyle="1" w:styleId="12">
    <w:name w:val="二级条标题"/>
    <w:basedOn w:val="13"/>
    <w:next w:val="14"/>
    <w:qFormat/>
    <w:uiPriority w:val="0"/>
    <w:pPr>
      <w:numPr>
        <w:ilvl w:val="2"/>
      </w:numPr>
      <w:spacing w:before="50" w:after="50"/>
      <w:outlineLvl w:val="3"/>
    </w:pPr>
  </w:style>
  <w:style w:type="paragraph" w:customStyle="1" w:styleId="13">
    <w:name w:val="一级条标题"/>
    <w:next w:val="14"/>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4">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5">
    <w:name w:val="字母编号列项（一级）"/>
    <w:qFormat/>
    <w:uiPriority w:val="0"/>
    <w:pPr>
      <w:numPr>
        <w:ilvl w:val="0"/>
        <w:numId w:val="3"/>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1523</Words>
  <Characters>1608</Characters>
  <Lines>0</Lines>
  <Paragraphs>0</Paragraphs>
  <TotalTime>50</TotalTime>
  <ScaleCrop>false</ScaleCrop>
  <LinksUpToDate>false</LinksUpToDate>
  <CharactersWithSpaces>1670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2023-11-11T07:29:00Z</dcterms:created>
  <dc:creator>Administrator</dc:creator>
  <cp:lastModifiedBy>Administrator</cp:lastModifiedBy>
  <dcterms:modified xsi:type="dcterms:W3CDTF">2024-11-01T07:30:32Z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3DA59CE826684E108D11EE9023F03A1A_13</vt:lpwstr>
  </property>
</Properties>
</file>