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附件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河北省毛皮行业发展典型案例申请表</w:t>
      </w:r>
    </w:p>
    <w:tbl>
      <w:tblPr>
        <w:tblStyle w:val="3"/>
        <w:tblW w:w="937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1"/>
        <w:gridCol w:w="814"/>
        <w:gridCol w:w="1645"/>
        <w:gridCol w:w="1320"/>
        <w:gridCol w:w="160"/>
        <w:gridCol w:w="31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Header/>
          <w:jc w:val="center"/>
        </w:trPr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企业名称</w:t>
            </w:r>
          </w:p>
        </w:tc>
        <w:tc>
          <w:tcPr>
            <w:tcW w:w="7064" w:type="dxa"/>
            <w:gridSpan w:val="5"/>
            <w:tcBorders>
              <w:bottom w:val="single" w:color="auto" w:sz="8" w:space="0"/>
            </w:tcBorders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b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311" w:type="dxa"/>
            <w:tcBorders>
              <w:top w:val="single" w:color="auto" w:sz="8" w:space="0"/>
            </w:tcBorders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成立时间</w:t>
            </w:r>
          </w:p>
        </w:tc>
        <w:tc>
          <w:tcPr>
            <w:tcW w:w="2459" w:type="dxa"/>
            <w:gridSpan w:val="2"/>
            <w:tcBorders>
              <w:top w:val="single" w:color="auto" w:sz="8" w:space="0"/>
            </w:tcBorders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8" w:space="0"/>
            </w:tcBorders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产品类别</w:t>
            </w:r>
          </w:p>
        </w:tc>
        <w:tc>
          <w:tcPr>
            <w:tcW w:w="3285" w:type="dxa"/>
            <w:gridSpan w:val="2"/>
            <w:tcBorders>
              <w:top w:val="single" w:color="auto" w:sz="8" w:space="0"/>
            </w:tcBorders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311" w:type="dxa"/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负责人姓名</w:t>
            </w:r>
          </w:p>
        </w:tc>
        <w:tc>
          <w:tcPr>
            <w:tcW w:w="2459" w:type="dxa"/>
            <w:gridSpan w:val="2"/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</w:tc>
        <w:tc>
          <w:tcPr>
            <w:tcW w:w="3285" w:type="dxa"/>
            <w:gridSpan w:val="2"/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311" w:type="dxa"/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申报类别</w:t>
            </w:r>
          </w:p>
        </w:tc>
        <w:tc>
          <w:tcPr>
            <w:tcW w:w="7064" w:type="dxa"/>
            <w:gridSpan w:val="5"/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河北省毛皮行业诚信品牌店 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河北省毛皮企业十强  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裘皮服装服饰优质直播间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311" w:type="dxa"/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是否拥有注册商标</w:t>
            </w:r>
          </w:p>
        </w:tc>
        <w:tc>
          <w:tcPr>
            <w:tcW w:w="2459" w:type="dxa"/>
            <w:gridSpan w:val="2"/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商标名称</w:t>
            </w:r>
          </w:p>
        </w:tc>
        <w:tc>
          <w:tcPr>
            <w:tcW w:w="3285" w:type="dxa"/>
            <w:gridSpan w:val="2"/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11" w:type="dxa"/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地址</w:t>
            </w:r>
          </w:p>
        </w:tc>
        <w:tc>
          <w:tcPr>
            <w:tcW w:w="7064" w:type="dxa"/>
            <w:gridSpan w:val="5"/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375" w:type="dxa"/>
            <w:gridSpan w:val="6"/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企业简介（企业发展历史、经营范围、规模）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9375" w:type="dxa"/>
            <w:gridSpan w:val="6"/>
          </w:tcPr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480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375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  <w:t>企业经营情况（</w:t>
            </w:r>
            <w:r>
              <w:rPr>
                <w:rFonts w:hint="eastAsia" w:ascii="宋体" w:cstheme="minorBidi"/>
                <w:kern w:val="2"/>
                <w:sz w:val="18"/>
                <w:szCs w:val="24"/>
                <w:lang w:val="en-US" w:eastAsia="zh-CN" w:bidi="ar-SA"/>
              </w:rPr>
              <w:t>生产销售情况、财务情况</w:t>
            </w:r>
            <w:r>
              <w:rPr>
                <w:rFonts w:hint="eastAsia" w:ascii="宋体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  <w:t>、与同行业相比的竞争力）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9375" w:type="dxa"/>
            <w:gridSpan w:val="6"/>
          </w:tcPr>
          <w:p>
            <w:pPr>
              <w:pStyle w:val="10"/>
              <w:bidi w:val="0"/>
              <w:spacing w:line="240" w:lineRule="auto"/>
              <w:jc w:val="both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  <w:jc w:val="center"/>
        </w:trPr>
        <w:tc>
          <w:tcPr>
            <w:tcW w:w="3125" w:type="dxa"/>
            <w:gridSpan w:val="2"/>
          </w:tcPr>
          <w:p>
            <w:pPr>
              <w:pStyle w:val="10"/>
              <w:bidi w:val="0"/>
              <w:spacing w:line="24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申报单位意见：</w:t>
            </w:r>
          </w:p>
          <w:p>
            <w:pPr>
              <w:pStyle w:val="10"/>
              <w:bidi w:val="0"/>
              <w:spacing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（公章）</w:t>
            </w:r>
          </w:p>
          <w:p>
            <w:pPr>
              <w:pStyle w:val="10"/>
              <w:bidi w:val="0"/>
              <w:spacing w:line="240" w:lineRule="auto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240" w:lineRule="auto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240" w:lineRule="auto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3125" w:type="dxa"/>
            <w:gridSpan w:val="3"/>
          </w:tcPr>
          <w:p>
            <w:pPr>
              <w:pStyle w:val="10"/>
              <w:bidi w:val="0"/>
              <w:spacing w:line="24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推荐单位意见：</w:t>
            </w:r>
          </w:p>
          <w:p>
            <w:pPr>
              <w:pStyle w:val="10"/>
              <w:bidi w:val="0"/>
              <w:spacing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（公章）</w:t>
            </w:r>
          </w:p>
          <w:p>
            <w:pPr>
              <w:pStyle w:val="10"/>
              <w:bidi w:val="0"/>
              <w:spacing w:line="240" w:lineRule="auto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240" w:lineRule="auto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240" w:lineRule="auto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3125" w:type="dxa"/>
          </w:tcPr>
          <w:p>
            <w:pPr>
              <w:pStyle w:val="10"/>
              <w:bidi w:val="0"/>
              <w:spacing w:line="24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省协会意见：</w:t>
            </w:r>
          </w:p>
          <w:p>
            <w:pPr>
              <w:pStyle w:val="10"/>
              <w:bidi w:val="0"/>
              <w:spacing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（公章）</w:t>
            </w:r>
          </w:p>
          <w:p>
            <w:pPr>
              <w:pStyle w:val="10"/>
              <w:bidi w:val="0"/>
              <w:spacing w:line="240" w:lineRule="auto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240" w:lineRule="auto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0"/>
              <w:bidi w:val="0"/>
              <w:spacing w:line="240" w:lineRule="auto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1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MDAyOTg0NDc2OWQwOWYyZTQ4NjNlZjU1MzZhZjAifQ=="/>
  </w:docVars>
  <w:rsids>
    <w:rsidRoot w:val="00000000"/>
    <w:rsid w:val="055C4FD7"/>
    <w:rsid w:val="080C24E7"/>
    <w:rsid w:val="09756E61"/>
    <w:rsid w:val="09A9701D"/>
    <w:rsid w:val="0FBC734B"/>
    <w:rsid w:val="12CB3128"/>
    <w:rsid w:val="15511D09"/>
    <w:rsid w:val="1CBB130E"/>
    <w:rsid w:val="20E701EC"/>
    <w:rsid w:val="22C23705"/>
    <w:rsid w:val="24A904D3"/>
    <w:rsid w:val="26F258E7"/>
    <w:rsid w:val="2D9D2905"/>
    <w:rsid w:val="32452FC5"/>
    <w:rsid w:val="3B2A05DF"/>
    <w:rsid w:val="40175FA1"/>
    <w:rsid w:val="41031CC2"/>
    <w:rsid w:val="42F568C9"/>
    <w:rsid w:val="4377000C"/>
    <w:rsid w:val="464445C1"/>
    <w:rsid w:val="4A4E1AF5"/>
    <w:rsid w:val="4A7E6C1C"/>
    <w:rsid w:val="5D4E1C63"/>
    <w:rsid w:val="5E406225"/>
    <w:rsid w:val="5F702B80"/>
    <w:rsid w:val="62691E2E"/>
    <w:rsid w:val="642D5CD4"/>
    <w:rsid w:val="6EB56801"/>
    <w:rsid w:val="70C26FB3"/>
    <w:rsid w:val="7892370F"/>
    <w:rsid w:val="791C3FC6"/>
    <w:rsid w:val="791D56CF"/>
    <w:rsid w:val="7BE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">
    <w:name w:val="BodyText1I"/>
    <w:basedOn w:val="7"/>
    <w:next w:val="1"/>
    <w:qFormat/>
    <w:uiPriority w:val="0"/>
    <w:pPr>
      <w:spacing w:after="120"/>
      <w:ind w:firstLine="420" w:firstLineChars="1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7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9">
    <w:name w:val="附录标识"/>
    <w:basedOn w:val="1"/>
    <w:next w:val="1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0">
    <w:name w:val="表格正文"/>
    <w:basedOn w:val="1"/>
    <w:qFormat/>
    <w:uiPriority w:val="0"/>
    <w:rPr>
      <w:rFonts w:ascii="宋体"/>
      <w:sz w:val="18"/>
    </w:rPr>
  </w:style>
  <w:style w:type="paragraph" w:customStyle="1" w:styleId="11">
    <w:name w:val="二级无标题条"/>
    <w:basedOn w:val="12"/>
    <w:qFormat/>
    <w:uiPriority w:val="0"/>
    <w:pPr>
      <w:spacing w:before="0" w:beforeLines="0" w:after="0" w:afterLines="0"/>
      <w:jc w:val="both"/>
      <w:outlineLvl w:val="9"/>
    </w:pPr>
    <w:rPr>
      <w:rFonts w:asciiTheme="majorEastAsia" w:eastAsiaTheme="majorEastAsia"/>
    </w:rPr>
  </w:style>
  <w:style w:type="paragraph" w:customStyle="1" w:styleId="12">
    <w:name w:val="二级条标题"/>
    <w:basedOn w:val="13"/>
    <w:next w:val="14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一级条标题"/>
    <w:next w:val="14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字母编号列项（一级）"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1411</Words>
  <Characters>1492</Characters>
  <Lines>0</Lines>
  <Paragraphs>0</Paragraphs>
  <TotalTime>65</TotalTime>
  <ScaleCrop>false</ScaleCrop>
  <LinksUpToDate>false</LinksUpToDate>
  <CharactersWithSpaces>1537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2023-11-11T07:29:00Z</dcterms:created>
  <dc:creator>Administrator</dc:creator>
  <cp:lastModifiedBy>Administrator</cp:lastModifiedBy>
  <dcterms:modified xsi:type="dcterms:W3CDTF">2024-10-25T08:45:40Z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5D2CD052C84046699B41AC51B572129F_13</vt:lpwstr>
  </property>
</Properties>
</file>